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F10" w:rsidRDefault="00190F10" w:rsidP="00190F1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90F10">
        <w:rPr>
          <w:rFonts w:ascii="TH SarabunPSK" w:hAnsi="TH SarabunPSK" w:cs="TH SarabunPSK" w:hint="cs"/>
          <w:b/>
          <w:bCs/>
          <w:sz w:val="36"/>
          <w:szCs w:val="36"/>
          <w:cs/>
        </w:rPr>
        <w:t>สรุปรายละเอียดโครงการวิจัยเพื่อ</w:t>
      </w:r>
      <w:r w:rsidRPr="00190F10">
        <w:rPr>
          <w:rFonts w:ascii="TH SarabunPSK" w:hAnsi="TH SarabunPSK" w:cs="TH SarabunPSK"/>
          <w:b/>
          <w:bCs/>
          <w:sz w:val="36"/>
          <w:szCs w:val="36"/>
          <w:cs/>
        </w:rPr>
        <w:t>ชี้แจงงบประมาณ</w:t>
      </w:r>
    </w:p>
    <w:p w:rsidR="00190F10" w:rsidRDefault="00190F10" w:rsidP="00190F1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90F10">
        <w:rPr>
          <w:rFonts w:ascii="TH SarabunPSK" w:hAnsi="TH SarabunPSK" w:cs="TH SarabunPSK"/>
          <w:b/>
          <w:bCs/>
          <w:sz w:val="36"/>
          <w:szCs w:val="36"/>
          <w:cs/>
        </w:rPr>
        <w:t>ด้านการส่งเสริมการวิจัยและพัฒนาต่อกรรมาธิการวิสามัญฯ</w:t>
      </w:r>
    </w:p>
    <w:p w:rsidR="002A4E90" w:rsidRDefault="002A4E90" w:rsidP="00190F10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มหาวิทยาลัยราชภัฏพิบูลสงคราม</w:t>
      </w:r>
    </w:p>
    <w:p w:rsidR="00190F10" w:rsidRPr="00190F10" w:rsidRDefault="00190F10" w:rsidP="00190F1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*****************</w:t>
      </w:r>
    </w:p>
    <w:p w:rsidR="00190F10" w:rsidRPr="00190F10" w:rsidRDefault="00190F10" w:rsidP="00190F10">
      <w:pPr>
        <w:rPr>
          <w:rFonts w:ascii="TH SarabunPSK" w:hAnsi="TH SarabunPSK" w:cs="TH SarabunPSK"/>
          <w:b/>
          <w:bCs/>
          <w:sz w:val="32"/>
          <w:szCs w:val="32"/>
        </w:rPr>
      </w:pPr>
      <w:r w:rsidRPr="00190F10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ยุทธศาสตร์การส่งเสริมการวิจัยและพัฒนา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Pr="00190F10">
        <w:rPr>
          <w:rFonts w:ascii="TH SarabunPSK" w:hAnsi="TH SarabunPSK" w:cs="TH SarabunPSK"/>
          <w:b/>
          <w:bCs/>
          <w:sz w:val="32"/>
          <w:szCs w:val="32"/>
          <w:cs/>
        </w:rPr>
        <w:t>แผนงานบูรณาการส่งเสริมการวิจัยและพัฒนา</w:t>
      </w:r>
    </w:p>
    <w:p w:rsidR="002A4E90" w:rsidRDefault="00190F10" w:rsidP="00E518F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90F10">
        <w:rPr>
          <w:rFonts w:ascii="TH SarabunPSK" w:hAnsi="TH SarabunPSK" w:cs="TH SarabunPSK"/>
          <w:b/>
          <w:bCs/>
          <w:sz w:val="32"/>
          <w:szCs w:val="32"/>
          <w:cs/>
        </w:rPr>
        <w:t>โครงการวิจัยเพื่อสร้างสะสมองค์ความรู้ที่มีศักยภาพ</w:t>
      </w:r>
    </w:p>
    <w:p w:rsidR="008E3CC4" w:rsidRDefault="008E3CC4" w:rsidP="00E518F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90F10" w:rsidRPr="00190F10" w:rsidRDefault="00E518F4" w:rsidP="008E3CC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61DC6">
        <w:rPr>
          <w:rFonts w:ascii="TH SarabunPSK" w:hAnsi="TH SarabunPSK" w:cs="TH SarabunPSK"/>
          <w:b/>
          <w:bCs/>
          <w:sz w:val="40"/>
          <w:szCs w:val="40"/>
          <w:u w:val="single"/>
          <w:cs/>
        </w:rPr>
        <w:t>กิจกรรม การวิจัยเพื่อสร้างองค์ความรู้ด้านการวิจัยพื้นฐาน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2268"/>
        <w:gridCol w:w="3119"/>
        <w:gridCol w:w="2409"/>
        <w:gridCol w:w="2410"/>
        <w:gridCol w:w="1628"/>
      </w:tblGrid>
      <w:tr w:rsidR="009C5B4C" w:rsidRPr="00E518F4" w:rsidTr="006C3AB1">
        <w:trPr>
          <w:tblHeader/>
        </w:trPr>
        <w:tc>
          <w:tcPr>
            <w:tcW w:w="562" w:type="dxa"/>
          </w:tcPr>
          <w:p w:rsidR="00E518F4" w:rsidRPr="00E518F4" w:rsidRDefault="00E518F4" w:rsidP="00E61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18F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977" w:type="dxa"/>
          </w:tcPr>
          <w:p w:rsidR="00E518F4" w:rsidRPr="00E518F4" w:rsidRDefault="00E518F4" w:rsidP="00E61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18F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ชื่อโครงการวิจัย</w:t>
            </w:r>
          </w:p>
        </w:tc>
        <w:tc>
          <w:tcPr>
            <w:tcW w:w="2268" w:type="dxa"/>
          </w:tcPr>
          <w:p w:rsidR="00E518F4" w:rsidRPr="00E518F4" w:rsidRDefault="00E518F4" w:rsidP="00E61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18F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นักวิจัย</w:t>
            </w:r>
          </w:p>
        </w:tc>
        <w:tc>
          <w:tcPr>
            <w:tcW w:w="3119" w:type="dxa"/>
          </w:tcPr>
          <w:p w:rsidR="00E518F4" w:rsidRPr="00E518F4" w:rsidRDefault="00E518F4" w:rsidP="00E61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18F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เหตุผล/ความจำเป็น</w:t>
            </w:r>
          </w:p>
        </w:tc>
        <w:tc>
          <w:tcPr>
            <w:tcW w:w="2409" w:type="dxa"/>
          </w:tcPr>
          <w:p w:rsidR="00E518F4" w:rsidRPr="00E518F4" w:rsidRDefault="00E518F4" w:rsidP="00E518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18F4">
              <w:rPr>
                <w:rFonts w:ascii="TH SarabunPSK" w:hAnsi="TH SarabunPSK" w:cs="TH SarabunPSK"/>
                <w:b/>
                <w:bCs/>
                <w:sz w:val="28"/>
                <w:cs/>
              </w:rPr>
              <w:t>ผลที่คาดว่าจะได้รับ</w:t>
            </w:r>
          </w:p>
          <w:p w:rsidR="00E518F4" w:rsidRPr="00E518F4" w:rsidRDefault="00E518F4" w:rsidP="00E518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10" w:type="dxa"/>
          </w:tcPr>
          <w:p w:rsidR="00E518F4" w:rsidRPr="00E518F4" w:rsidRDefault="00E518F4" w:rsidP="00E518F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518F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ลักษณะการนำ</w:t>
            </w:r>
            <w:r w:rsidRPr="00E518F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ผลวิจัยไปต่อยอด</w:t>
            </w:r>
          </w:p>
          <w:p w:rsidR="00E518F4" w:rsidRPr="00E518F4" w:rsidRDefault="00E518F4" w:rsidP="00E518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518F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</w:t>
            </w:r>
            <w:r w:rsidRPr="00E518F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เชิงพาณิชย์ เชิงสังคม ฯลฯ</w:t>
            </w:r>
            <w:r w:rsidRPr="00E518F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)</w:t>
            </w:r>
            <w:r w:rsidRPr="00E518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628" w:type="dxa"/>
          </w:tcPr>
          <w:p w:rsidR="00E518F4" w:rsidRPr="00E518F4" w:rsidRDefault="00E518F4" w:rsidP="00E61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18F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พื้นที่ดำเนินการ</w:t>
            </w:r>
          </w:p>
        </w:tc>
      </w:tr>
      <w:tr w:rsidR="009C5B4C" w:rsidRPr="00EC6D04" w:rsidTr="002A4E90">
        <w:tc>
          <w:tcPr>
            <w:tcW w:w="562" w:type="dxa"/>
          </w:tcPr>
          <w:p w:rsidR="00E518F4" w:rsidRPr="00EC6D04" w:rsidRDefault="002A4E90" w:rsidP="00E518F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2977" w:type="dxa"/>
          </w:tcPr>
          <w:p w:rsidR="00E518F4" w:rsidRPr="00EC6D04" w:rsidRDefault="00E518F4" w:rsidP="00E518F4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พัฒนาการเตรียมเม็ดไมโครบีดและการปลดปล่อยวิตามินอีเครื่องสำอางบรรจุน้ำมันอะโวกาโด</w:t>
            </w:r>
          </w:p>
        </w:tc>
        <w:tc>
          <w:tcPr>
            <w:tcW w:w="2268" w:type="dxa"/>
          </w:tcPr>
          <w:p w:rsidR="00E518F4" w:rsidRPr="00EC6D04" w:rsidRDefault="002A4E90" w:rsidP="002A4E9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ผศ.ดร.วิษณุ  ธงไชย</w:t>
            </w:r>
          </w:p>
        </w:tc>
        <w:tc>
          <w:tcPr>
            <w:tcW w:w="3119" w:type="dxa"/>
          </w:tcPr>
          <w:p w:rsidR="00E518F4" w:rsidRPr="00EC6D04" w:rsidRDefault="00E518F4" w:rsidP="00E518F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1. 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เพื่อศึกษาวิธีสกัดน้ำมันอะโวกาโดด้วยเทคนิคต่างๆ</w:t>
            </w:r>
          </w:p>
          <w:p w:rsidR="00E518F4" w:rsidRPr="00EC6D04" w:rsidRDefault="00E518F4" w:rsidP="00E518F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2. 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เพื่อพัฒนาวิธีเตรียมเครื่องสำอางไมโครบีดที่มีส่วนผสมของน้ำมันอะโวกาโด</w:t>
            </w:r>
          </w:p>
          <w:p w:rsidR="00E518F4" w:rsidRPr="00EC6D04" w:rsidRDefault="00E518F4" w:rsidP="00E518F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3. 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เพื่อพัฒนาวิธีโครมาโทกราฟีของเหลวสมรรถนะสูงสำหรับวิเคราะห์เครื่องสำอางไมโครบีดที่มีส่วนผสมของน้ำมันอะโวกาโด</w:t>
            </w:r>
          </w:p>
          <w:p w:rsidR="00E518F4" w:rsidRPr="00EC6D04" w:rsidRDefault="00E518F4" w:rsidP="00E518F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4. 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เพื่อประเมินความคงตัว การทดสอบการพองตัว และการกักเก็บ ของเครื่องสำอางไมโครบีดที่เตรียมได้</w:t>
            </w:r>
          </w:p>
          <w:p w:rsidR="00E518F4" w:rsidRPr="00EC6D04" w:rsidRDefault="00E518F4" w:rsidP="00E518F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5. 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เพื่อทดสอบการปลดปล่อยวิตามินอีและทดสอบฤทธิ์ต้านอนุมูลอิสระของเครื่องสำอางไมโครบีด</w:t>
            </w:r>
          </w:p>
          <w:p w:rsidR="00E518F4" w:rsidRPr="00EC6D04" w:rsidRDefault="00E518F4" w:rsidP="00E61DC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EC6D04" w:rsidRPr="00EC6D04" w:rsidRDefault="00EC6D04" w:rsidP="00E61DC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EC6D04" w:rsidRPr="00EC6D04" w:rsidRDefault="00EC6D04" w:rsidP="00E61DC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EC6D04" w:rsidRPr="00EC6D04" w:rsidRDefault="00EC6D04" w:rsidP="00E61DC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9" w:type="dxa"/>
          </w:tcPr>
          <w:p w:rsidR="00E518F4" w:rsidRPr="00EC6D04" w:rsidRDefault="002A4E90" w:rsidP="00E61DC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สิทธิบัตร/อนุสิทธิบัตร</w:t>
            </w:r>
          </w:p>
        </w:tc>
        <w:tc>
          <w:tcPr>
            <w:tcW w:w="2410" w:type="dxa"/>
          </w:tcPr>
          <w:p w:rsidR="00E518F4" w:rsidRPr="00EC6D04" w:rsidRDefault="002A4E90" w:rsidP="002A4E90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สามารถต่อยอด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เชิงพาณิชย์</w:t>
            </w:r>
          </w:p>
        </w:tc>
        <w:tc>
          <w:tcPr>
            <w:tcW w:w="1628" w:type="dxa"/>
          </w:tcPr>
          <w:p w:rsidR="00903939" w:rsidRPr="00EC6D04" w:rsidRDefault="002A4E90" w:rsidP="00903939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เพชรบูรณ์</w:t>
            </w:r>
          </w:p>
          <w:p w:rsidR="002A4E90" w:rsidRPr="00EC6D04" w:rsidRDefault="002A4E90" w:rsidP="00903939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="00903939"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/</w:t>
            </w: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ย่านตาก</w:t>
            </w:r>
          </w:p>
        </w:tc>
      </w:tr>
      <w:tr w:rsidR="009C5B4C" w:rsidRPr="00EC6D04" w:rsidTr="002A4E90">
        <w:tc>
          <w:tcPr>
            <w:tcW w:w="562" w:type="dxa"/>
          </w:tcPr>
          <w:p w:rsidR="00E518F4" w:rsidRPr="00EC6D04" w:rsidRDefault="002A4E90" w:rsidP="00E61DC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lastRenderedPageBreak/>
              <w:t>2</w:t>
            </w:r>
          </w:p>
        </w:tc>
        <w:tc>
          <w:tcPr>
            <w:tcW w:w="2977" w:type="dxa"/>
          </w:tcPr>
          <w:p w:rsidR="00E518F4" w:rsidRPr="00EC6D04" w:rsidRDefault="002A4E90" w:rsidP="006C3AB1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ลักษณะทางคลินิกและระบาดวิทยาเชิงโมเลกุลของการติดเชื้อไวรัสโนโรในเด็กโรคท้องร่วงเฉียบพลันในจังหวัดเชียงราย</w:t>
            </w:r>
          </w:p>
        </w:tc>
        <w:tc>
          <w:tcPr>
            <w:tcW w:w="2268" w:type="dxa"/>
          </w:tcPr>
          <w:p w:rsidR="00E518F4" w:rsidRPr="00EC6D04" w:rsidRDefault="00062492" w:rsidP="00062492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อ.ดร.วิสูตร จันทร์อิฐ</w:t>
            </w:r>
          </w:p>
        </w:tc>
        <w:tc>
          <w:tcPr>
            <w:tcW w:w="3119" w:type="dxa"/>
          </w:tcPr>
          <w:p w:rsidR="00062492" w:rsidRPr="00EC6D04" w:rsidRDefault="00062492" w:rsidP="00062492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1. เพื่อศึกษาระบาดวิทยาเชิงโมเลกุลของไวรัสโนโรในผู้ป่วยเด็กในช่วงอายุและช่วงเวลาต่างๆ</w:t>
            </w:r>
          </w:p>
          <w:p w:rsidR="00062492" w:rsidRPr="00EC6D04" w:rsidRDefault="00062492" w:rsidP="00062492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2. เพื่อศึกษาการเปลี่ยนทางพันธุกรรมของไวรัสโนโร</w:t>
            </w:r>
          </w:p>
          <w:p w:rsidR="00062492" w:rsidRPr="00EC6D04" w:rsidRDefault="00062492" w:rsidP="00062492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3. เพื่อศึกษาวิเคราะห์ลักษณะอาการทางคลินิกที่เกิดจากการติดเชื้อไวรัสโนโร</w:t>
            </w:r>
          </w:p>
          <w:p w:rsidR="00E518F4" w:rsidRPr="00EC6D04" w:rsidRDefault="00E518F4" w:rsidP="00E61DC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9" w:type="dxa"/>
          </w:tcPr>
          <w:p w:rsidR="00062492" w:rsidRPr="00EC6D04" w:rsidRDefault="00062492" w:rsidP="00062492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1. 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ค้นพบเชื้อไวรัสโนโรสายพันธุ์ใหม่ที่ไม่เคยมีการรายงานมาก่อน</w:t>
            </w:r>
          </w:p>
          <w:p w:rsidR="00062492" w:rsidRPr="00EC6D04" w:rsidRDefault="00062492" w:rsidP="00062492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2. 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พบลักษณะลำดับนิวคลีโอไทด์ของไวรัสโนโรสายพันธุ์ใหม่ที่มีลักษณะทางพันธุกรรมที่เปลี่ยนแปลงไปจากเดิมและใช้เป็นฐานข้อมูลเก็บไว้ใน 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GenBank</w:t>
            </w:r>
          </w:p>
          <w:p w:rsidR="00062492" w:rsidRPr="00EC6D04" w:rsidRDefault="00062492" w:rsidP="00062492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E518F4" w:rsidRPr="00EC6D04" w:rsidRDefault="00E518F4" w:rsidP="00062492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10" w:type="dxa"/>
          </w:tcPr>
          <w:p w:rsidR="00E518F4" w:rsidRPr="00EC6D04" w:rsidRDefault="00062492" w:rsidP="00062492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เชิงสังคมโดยใช้เป็น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ฐานข้อมูลเก็บไว้ใน 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GenBank</w:t>
            </w:r>
          </w:p>
        </w:tc>
        <w:tc>
          <w:tcPr>
            <w:tcW w:w="1628" w:type="dxa"/>
          </w:tcPr>
          <w:p w:rsidR="00E518F4" w:rsidRPr="00EC6D04" w:rsidRDefault="00062492" w:rsidP="00062492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เชียงราย</w:t>
            </w:r>
          </w:p>
        </w:tc>
      </w:tr>
      <w:tr w:rsidR="009C5B4C" w:rsidRPr="00EC6D04" w:rsidTr="002A4E90">
        <w:tc>
          <w:tcPr>
            <w:tcW w:w="562" w:type="dxa"/>
          </w:tcPr>
          <w:p w:rsidR="00062492" w:rsidRPr="00EC6D04" w:rsidRDefault="00062492" w:rsidP="00062492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3</w:t>
            </w:r>
          </w:p>
        </w:tc>
        <w:tc>
          <w:tcPr>
            <w:tcW w:w="2977" w:type="dxa"/>
          </w:tcPr>
          <w:p w:rsidR="00062492" w:rsidRPr="00EC6D04" w:rsidRDefault="00062492" w:rsidP="00062492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เครื่องบอกระยะสุกของผลไม้โดยอาศัยการตรวจวัดแก๊สเอธิลีน</w:t>
            </w:r>
          </w:p>
        </w:tc>
        <w:tc>
          <w:tcPr>
            <w:tcW w:w="2268" w:type="dxa"/>
          </w:tcPr>
          <w:p w:rsidR="00062492" w:rsidRPr="00EC6D04" w:rsidRDefault="00062492" w:rsidP="00062492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อ.ดร.วสุ  พันไพศาล</w:t>
            </w:r>
          </w:p>
        </w:tc>
        <w:tc>
          <w:tcPr>
            <w:tcW w:w="3119" w:type="dxa"/>
          </w:tcPr>
          <w:p w:rsidR="00062492" w:rsidRPr="00EC6D04" w:rsidRDefault="00062492" w:rsidP="00062492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1. เพื่อออกแบบและสร้างเครื่องมือที่สามารถบ่งบอกถึงระยะการสุกของผลไม้ จากการตรวจวัดปริมาณของแก๊สเอทิลีน</w:t>
            </w:r>
          </w:p>
          <w:p w:rsidR="00062492" w:rsidRPr="00EC6D04" w:rsidRDefault="00062492" w:rsidP="00062492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2. เพื่อขยายผลการวิจัยการประดิษฐ์เครื่องมือภายในประเทศด้วยภูมิปัญญาคนไทย และใช้ภายในประเทศอย่างกว้างขวางอย่างมีประสิทธิภาพ ทัดเทียมกับเครื่องมือนำเข้าจากต่างประเทศ</w:t>
            </w:r>
          </w:p>
        </w:tc>
        <w:tc>
          <w:tcPr>
            <w:tcW w:w="2409" w:type="dxa"/>
          </w:tcPr>
          <w:p w:rsidR="00062492" w:rsidRPr="00EC6D04" w:rsidRDefault="00062492" w:rsidP="00062492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1. 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ได้เครื่องมือต้นแบบทางการเกษตรพื้นฐาน คือ เครื่องบอกระยะสุกของผลไม้ต้นแบบที่มีราคาถูกที่ผลิตขึ้นภายในประเทศด้วยภูมิปัญญาของคนไทยในท้องถิ่นจังหวัดพิษณุโลก ผสมผสานกับเทคโนโลยีของต่างประเทศ</w:t>
            </w:r>
          </w:p>
          <w:p w:rsidR="00062492" w:rsidRPr="00EC6D04" w:rsidRDefault="00062492" w:rsidP="00062492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</w:rPr>
              <w:t>2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. สิทธิบัตร/อนุสิทธิบัตร</w:t>
            </w:r>
          </w:p>
        </w:tc>
        <w:tc>
          <w:tcPr>
            <w:tcW w:w="2410" w:type="dxa"/>
          </w:tcPr>
          <w:p w:rsidR="00062492" w:rsidRPr="00EC6D04" w:rsidRDefault="00062492" w:rsidP="00062492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สามารถต่อยอด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เชิงพาณิชย์</w:t>
            </w:r>
          </w:p>
        </w:tc>
        <w:tc>
          <w:tcPr>
            <w:tcW w:w="1628" w:type="dxa"/>
          </w:tcPr>
          <w:p w:rsidR="00062492" w:rsidRPr="00EC6D04" w:rsidRDefault="00062492" w:rsidP="00062492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</w:tr>
      <w:tr w:rsidR="009C5B4C" w:rsidRPr="00EC6D04" w:rsidTr="002A4E90">
        <w:tc>
          <w:tcPr>
            <w:tcW w:w="562" w:type="dxa"/>
          </w:tcPr>
          <w:p w:rsidR="00062492" w:rsidRPr="00EC6D04" w:rsidRDefault="00062492" w:rsidP="00062492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4</w:t>
            </w:r>
          </w:p>
        </w:tc>
        <w:tc>
          <w:tcPr>
            <w:tcW w:w="2977" w:type="dxa"/>
          </w:tcPr>
          <w:p w:rsidR="00062492" w:rsidRPr="00EC6D04" w:rsidRDefault="00062492" w:rsidP="00062492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การระบุชนิดของด้วงเต่าวงศ์ 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 xml:space="preserve">Coccinellidae 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ในเขตพื้นที่ภาคเหนือตอนล่างของประเทศไทย</w:t>
            </w:r>
          </w:p>
          <w:p w:rsidR="00062492" w:rsidRPr="00EC6D04" w:rsidRDefault="00062492" w:rsidP="00062492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โดยใช้ลักษณะทางสัณฐานวิทยาและลำดับไมโทคอนเดรียลดีเอ็นเอ</w:t>
            </w:r>
          </w:p>
        </w:tc>
        <w:tc>
          <w:tcPr>
            <w:tcW w:w="2268" w:type="dxa"/>
          </w:tcPr>
          <w:p w:rsidR="00062492" w:rsidRPr="00EC6D04" w:rsidRDefault="00062492" w:rsidP="00062492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ผศ.ดร.พิสิษฐ์  พูลประเสริฐ</w:t>
            </w:r>
          </w:p>
        </w:tc>
        <w:tc>
          <w:tcPr>
            <w:tcW w:w="3119" w:type="dxa"/>
          </w:tcPr>
          <w:p w:rsidR="00062492" w:rsidRPr="00EC6D04" w:rsidRDefault="00062492" w:rsidP="00062492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. เพื่อจำแนกชนิดของด้วงเต่าในเขตพื้นที่ภาคเหนือของประเทศไทยโดยอาศัยการศึกษาจากลักษณะสัณฐานวิทยา</w:t>
            </w:r>
          </w:p>
          <w:p w:rsidR="00062492" w:rsidRPr="00EC6D04" w:rsidRDefault="00062492" w:rsidP="00062492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</w:rPr>
              <w:t>2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. เพื่อจำแนกชนิดของด้วงเต่าเชิงชีววิทยาโมเลกุลในเขตพื้นที่ภาคเหนือของประเทศไทยโดยอาศัยลำดับนิวคลีโอไทด์ของยีน 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COI</w:t>
            </w:r>
          </w:p>
          <w:p w:rsidR="00903939" w:rsidRPr="00EC6D04" w:rsidRDefault="00903939" w:rsidP="00062492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EC6D04" w:rsidRPr="00EC6D04" w:rsidRDefault="00EC6D04" w:rsidP="00062492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EC6D04" w:rsidRPr="00EC6D04" w:rsidRDefault="00EC6D04" w:rsidP="00062492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EC6D04" w:rsidRPr="00EC6D04" w:rsidRDefault="00EC6D04" w:rsidP="00062492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03939" w:rsidRPr="00EC6D04" w:rsidRDefault="00903939" w:rsidP="00062492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9" w:type="dxa"/>
          </w:tcPr>
          <w:p w:rsidR="00062492" w:rsidRPr="00EC6D04" w:rsidRDefault="00062492" w:rsidP="00062492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การค้นพบชนิดด้วงเต่าชนิดใหม่ (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new species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) หรือชนิดยังไม่เคยมีการเคยมีการรายงาน (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new record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) ในพื้นที่นั้นมาก่อน</w:t>
            </w:r>
          </w:p>
        </w:tc>
        <w:tc>
          <w:tcPr>
            <w:tcW w:w="2410" w:type="dxa"/>
          </w:tcPr>
          <w:p w:rsidR="00062492" w:rsidRPr="00EC6D04" w:rsidRDefault="00062492" w:rsidP="00062492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เชิงสังคมโดยใช้เป็น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ฐานข้อมูลเก็บไว้ใน 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GenBank</w:t>
            </w:r>
          </w:p>
        </w:tc>
        <w:tc>
          <w:tcPr>
            <w:tcW w:w="1628" w:type="dxa"/>
          </w:tcPr>
          <w:p w:rsidR="00062492" w:rsidRPr="00EC6D04" w:rsidRDefault="00903939" w:rsidP="00062492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สุโขทัย</w:t>
            </w:r>
          </w:p>
        </w:tc>
      </w:tr>
      <w:tr w:rsidR="009C5B4C" w:rsidRPr="00EC6D04" w:rsidTr="002A4E90">
        <w:tc>
          <w:tcPr>
            <w:tcW w:w="562" w:type="dxa"/>
          </w:tcPr>
          <w:p w:rsidR="00062492" w:rsidRPr="00EC6D04" w:rsidRDefault="00062492" w:rsidP="00062492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lastRenderedPageBreak/>
              <w:t>5</w:t>
            </w:r>
          </w:p>
        </w:tc>
        <w:tc>
          <w:tcPr>
            <w:tcW w:w="2977" w:type="dxa"/>
          </w:tcPr>
          <w:p w:rsidR="00903939" w:rsidRPr="00EC6D04" w:rsidRDefault="00903939" w:rsidP="00903939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โครงสร้างผลึก สมบัติทางไฟฟ้า และสมบัติทางแสงของเซรามิกไร้ตะกั่ว </w:t>
            </w:r>
          </w:p>
          <w:p w:rsidR="00903939" w:rsidRPr="00EC6D04" w:rsidRDefault="00903939" w:rsidP="00903939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[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Ba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  <w:cs/>
              </w:rPr>
              <w:t>1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xY</w:t>
            </w: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  <w:cs/>
              </w:rPr>
              <w:t>2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</w:rPr>
              <w:t>x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  <w:cs/>
              </w:rPr>
              <w:t>/3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](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Zr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  <w:cs/>
              </w:rPr>
              <w:t>0.20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Ti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  <w:cs/>
              </w:rPr>
              <w:t>0.80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)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O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  <w:cs/>
              </w:rPr>
              <w:t>3</w:t>
            </w:r>
          </w:p>
          <w:p w:rsidR="00062492" w:rsidRPr="00EC6D04" w:rsidRDefault="00062492" w:rsidP="00062492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8" w:type="dxa"/>
          </w:tcPr>
          <w:p w:rsidR="00062492" w:rsidRPr="00EC6D04" w:rsidRDefault="00903939" w:rsidP="00062492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อ.ดร.รัตน์ติพร สำอาง</w:t>
            </w:r>
          </w:p>
        </w:tc>
        <w:tc>
          <w:tcPr>
            <w:tcW w:w="3119" w:type="dxa"/>
          </w:tcPr>
          <w:p w:rsidR="00903939" w:rsidRPr="00EC6D04" w:rsidRDefault="00903939" w:rsidP="00903939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1. เพื่อศึกษาเงื่อนไขการเตรียมผงผลึกและเซรามิก</w:t>
            </w: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[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Ba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  <w:cs/>
              </w:rPr>
              <w:t>1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xY</w:t>
            </w: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  <w:cs/>
              </w:rPr>
              <w:t>2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</w:rPr>
              <w:t>x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  <w:cs/>
              </w:rPr>
              <w:t>/3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](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Zr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  <w:cs/>
              </w:rPr>
              <w:t>0.20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Ti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  <w:cs/>
              </w:rPr>
              <w:t>0.80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)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O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  <w:cs/>
              </w:rPr>
              <w:t>3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ในสัดส่วนต่างๆ กันคือ 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x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=0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 xml:space="preserve">, 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0.02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 xml:space="preserve">, 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0.04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 xml:space="preserve">, 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0.06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 xml:space="preserve">, 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0.08 และ 0.10 โดยวิธีปฏิกิริยาสถานะของแข็ง </w:t>
            </w:r>
          </w:p>
          <w:p w:rsidR="00903939" w:rsidRPr="00EC6D04" w:rsidRDefault="00903939" w:rsidP="00903939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2. เพื่อศึกษาผลของปริมาณอิตเทรียมที่มีต่อโครงสร้างผลึก โครงสร้างจุลภาค สมบัติทางไฟฟ้า และสมบัติทางแสงของผงผลึกและเซรามิก [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Ba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  <w:cs/>
              </w:rPr>
              <w:t>1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xY</w:t>
            </w: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  <w:cs/>
              </w:rPr>
              <w:t>2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</w:rPr>
              <w:t>x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  <w:cs/>
              </w:rPr>
              <w:t>/3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](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Zr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  <w:cs/>
              </w:rPr>
              <w:t>0.20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Ti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  <w:cs/>
              </w:rPr>
              <w:t>0.80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)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O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  <w:cs/>
              </w:rPr>
              <w:t>3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ที่เตรียมด้วยวิธีปฏิกิริยาสถานะของแข็ง</w:t>
            </w:r>
          </w:p>
          <w:p w:rsidR="00903939" w:rsidRPr="00EC6D04" w:rsidRDefault="00903939" w:rsidP="00903939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3. เพื่อศึกษาความสัมพันธ์ระหว่างโครงสร้างผลึก โครงสร้างจุลภาค สมบัติทางไฟฟ้า และสมบัติทางแสงของผงผลึกและเซรามิก [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Ba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  <w:cs/>
              </w:rPr>
              <w:t>1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xY</w:t>
            </w: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  <w:cs/>
              </w:rPr>
              <w:t>2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</w:rPr>
              <w:t>x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  <w:cs/>
              </w:rPr>
              <w:t>/3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](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Zr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  <w:cs/>
              </w:rPr>
              <w:t>0.20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Ti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  <w:cs/>
              </w:rPr>
              <w:t>0.80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)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O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  <w:cs/>
              </w:rPr>
              <w:t>3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ที่เตรียมด้วยวิธีปฏิกิริยาสถานะของแข็ง</w:t>
            </w:r>
          </w:p>
          <w:p w:rsidR="00062492" w:rsidRPr="00EC6D04" w:rsidRDefault="00062492" w:rsidP="00062492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9" w:type="dxa"/>
          </w:tcPr>
          <w:p w:rsidR="00903939" w:rsidRPr="00EC6D04" w:rsidRDefault="00903939" w:rsidP="00903939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ตีพิมพ์ผลงาน</w:t>
            </w: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ในวารสาร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วิชาการที่ยอมรับในระดับชาติและนานาชาติ โดยคาดว่างานวิจัยนี้จะสามารถตีพิมพ์ได้ดังนี้  </w:t>
            </w:r>
          </w:p>
          <w:p w:rsidR="00903939" w:rsidRPr="00EC6D04" w:rsidRDefault="00903939" w:rsidP="00903939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- 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 xml:space="preserve">Structure and Optical properties of 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[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Ba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  <w:cs/>
              </w:rPr>
              <w:t>1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xY</w:t>
            </w: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  <w:cs/>
              </w:rPr>
              <w:t>2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</w:rPr>
              <w:t>x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  <w:cs/>
              </w:rPr>
              <w:t>/3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](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Zr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  <w:cs/>
              </w:rPr>
              <w:t>0.20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Ti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  <w:cs/>
              </w:rPr>
              <w:t>0.80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)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O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  <w:cs/>
              </w:rPr>
              <w:t>3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powders</w:t>
            </w:r>
          </w:p>
          <w:p w:rsidR="00903939" w:rsidRPr="00EC6D04" w:rsidRDefault="00903939" w:rsidP="00903939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- 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Structure and Electrical properties of yttrium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doped Ba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(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Zr</w:t>
            </w: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  <w:cs/>
              </w:rPr>
              <w:t>0.20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Ti</w:t>
            </w: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  <w:cs/>
              </w:rPr>
              <w:t>0.80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)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O</w:t>
            </w: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EC6D04">
              <w:rPr>
                <w:rFonts w:ascii="TH SarabunPSK" w:hAnsi="TH SarabunPSK" w:cs="TH SarabunPSK"/>
                <w:sz w:val="26"/>
                <w:szCs w:val="26"/>
                <w:vertAlign w:val="subscript"/>
                <w:cs/>
              </w:rPr>
              <w:t>3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 xml:space="preserve"> Ceramics</w:t>
            </w:r>
          </w:p>
          <w:p w:rsidR="00062492" w:rsidRPr="00EC6D04" w:rsidRDefault="00062492" w:rsidP="00062492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10" w:type="dxa"/>
          </w:tcPr>
          <w:p w:rsidR="00EC6D04" w:rsidRDefault="00EC6D04" w:rsidP="00EC6D0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ส</w:t>
            </w: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ามารถต่อยอด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เชิงพาณิชย์</w:t>
            </w:r>
          </w:p>
          <w:p w:rsidR="00EC6D04" w:rsidRPr="00EC6D04" w:rsidRDefault="00EC6D04" w:rsidP="00EC6D0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และได้เครือข่ายความร่วมมือกับ </w:t>
            </w:r>
          </w:p>
          <w:p w:rsidR="00062492" w:rsidRPr="00EC6D04" w:rsidRDefault="00EC6D04" w:rsidP="00EC6D0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มหาวิทยาลัยสุรนารี</w:t>
            </w:r>
          </w:p>
        </w:tc>
        <w:tc>
          <w:tcPr>
            <w:tcW w:w="1628" w:type="dxa"/>
          </w:tcPr>
          <w:p w:rsidR="00062492" w:rsidRPr="00EC6D04" w:rsidRDefault="00873AC6" w:rsidP="00062492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73AC6">
              <w:rPr>
                <w:rFonts w:ascii="TH SarabunPSK" w:hAnsi="TH SarabunPSK" w:cs="TH SarabunPSK"/>
                <w:sz w:val="26"/>
                <w:szCs w:val="26"/>
                <w:cs/>
              </w:rPr>
              <w:t>มหาวิทยาลัยราชภัฏพิบูลสงคราม</w:t>
            </w:r>
            <w:r w:rsidR="00903939"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พิษณุโลก</w:t>
            </w:r>
          </w:p>
        </w:tc>
      </w:tr>
      <w:tr w:rsidR="009C5B4C" w:rsidRPr="00EC6D04" w:rsidTr="002A4E90">
        <w:tc>
          <w:tcPr>
            <w:tcW w:w="562" w:type="dxa"/>
          </w:tcPr>
          <w:p w:rsidR="00062492" w:rsidRPr="00EC6D04" w:rsidRDefault="00062492" w:rsidP="00062492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6</w:t>
            </w:r>
          </w:p>
        </w:tc>
        <w:tc>
          <w:tcPr>
            <w:tcW w:w="2977" w:type="dxa"/>
          </w:tcPr>
          <w:p w:rsidR="00062492" w:rsidRPr="00EC6D04" w:rsidRDefault="00903939" w:rsidP="00903939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ผลของการเติมบิสมัทแลนทานัมไทเทเนตต่อโครงสร้าง และสมบัติทางไฟฟ้าของเซรามิกแบเรียมไทเทเนต</w:t>
            </w:r>
          </w:p>
        </w:tc>
        <w:tc>
          <w:tcPr>
            <w:tcW w:w="2268" w:type="dxa"/>
          </w:tcPr>
          <w:p w:rsidR="00062492" w:rsidRPr="00EC6D04" w:rsidRDefault="00EC6D04" w:rsidP="00EC6D0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อ.ดร.นววรรณ ทองมี</w:t>
            </w:r>
          </w:p>
        </w:tc>
        <w:tc>
          <w:tcPr>
            <w:tcW w:w="3119" w:type="dxa"/>
          </w:tcPr>
          <w:p w:rsidR="00903939" w:rsidRPr="00EC6D04" w:rsidRDefault="00903939" w:rsidP="00903939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1. เพื่อศึกษาสภาวะที่เหมาะสมในการเตรียมเซรามิกระบบแบเรียมไทเทเนต-บิสมัทแลนทานัมไทเทเนต</w:t>
            </w:r>
          </w:p>
          <w:p w:rsidR="00903939" w:rsidRPr="00EC6D04" w:rsidRDefault="00903939" w:rsidP="00903939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2. เพื่อศึกษาโครงสร้างผลึก โครงสร้างทางจุลภาค สมบัติทางกายภาพ สมบัติทางไฟฟ้า และสมบัติทางเฟร์โรอิเล็กทริกของเซรามิกระบบแบเรียมไทเทเนต-บิสมัทแลนทานัมไทเทเนต</w:t>
            </w:r>
          </w:p>
          <w:p w:rsidR="00903939" w:rsidRDefault="00903939" w:rsidP="00903939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3. เพื่อศึกษาอิทธิพลของอัตราส่วนผสมระหว่างสารแบเรียมไทเทเนต กับบิสมัทแลนทานัมไทเทเนตที่มีต่อลักษณะเฉพาะ และสมบัติของเซรามิกระบบที่เตรียมได้</w:t>
            </w:r>
          </w:p>
          <w:p w:rsidR="00EC6D04" w:rsidRDefault="00EC6D04" w:rsidP="00903939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EC6D04" w:rsidRPr="00EC6D04" w:rsidRDefault="00EC6D04" w:rsidP="00903939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062492" w:rsidRPr="00EC6D04" w:rsidRDefault="00062492" w:rsidP="00903939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9" w:type="dxa"/>
          </w:tcPr>
          <w:p w:rsidR="00062492" w:rsidRPr="00EC6D04" w:rsidRDefault="00EC6D04" w:rsidP="00EC6D0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ตีพิมพ์ผลงาน</w:t>
            </w: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ในวารสาร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วิชาการที่ยอมรับในระดับชาติและนานาชาติ</w:t>
            </w:r>
          </w:p>
        </w:tc>
        <w:tc>
          <w:tcPr>
            <w:tcW w:w="2410" w:type="dxa"/>
          </w:tcPr>
          <w:p w:rsidR="00062492" w:rsidRPr="00EC6D04" w:rsidRDefault="00EC6D04" w:rsidP="00062492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สามารถต่อยอด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เชิงพาณิชย์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ทดแทนวัสดุเดิม</w:t>
            </w:r>
          </w:p>
        </w:tc>
        <w:tc>
          <w:tcPr>
            <w:tcW w:w="1628" w:type="dxa"/>
          </w:tcPr>
          <w:p w:rsidR="00062492" w:rsidRPr="00EC6D04" w:rsidRDefault="00873AC6" w:rsidP="00062492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73AC6">
              <w:rPr>
                <w:rFonts w:ascii="TH SarabunPSK" w:hAnsi="TH SarabunPSK" w:cs="TH SarabunPSK"/>
                <w:sz w:val="26"/>
                <w:szCs w:val="26"/>
                <w:cs/>
              </w:rPr>
              <w:t>มหาวิทยาลัยราชภัฏพิบูลสงคราม</w:t>
            </w:r>
            <w:r w:rsidR="00EC6D04"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พิษณุโลก</w:t>
            </w:r>
          </w:p>
        </w:tc>
      </w:tr>
      <w:tr w:rsidR="009C5B4C" w:rsidRPr="00EC6D04" w:rsidTr="002A4E90">
        <w:tc>
          <w:tcPr>
            <w:tcW w:w="562" w:type="dxa"/>
          </w:tcPr>
          <w:p w:rsidR="00EC6D04" w:rsidRPr="00EC6D04" w:rsidRDefault="00EC6D04" w:rsidP="00EC6D0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lastRenderedPageBreak/>
              <w:t>7</w:t>
            </w:r>
          </w:p>
        </w:tc>
        <w:tc>
          <w:tcPr>
            <w:tcW w:w="2977" w:type="dxa"/>
          </w:tcPr>
          <w:p w:rsidR="00EC6D04" w:rsidRPr="00EC6D04" w:rsidRDefault="00EC6D04" w:rsidP="00EC6D04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กระบวนการเตรียมกาวนำไฟฟ้าจากวัสดุผสมเงิน-ทองคำ</w:t>
            </w:r>
          </w:p>
        </w:tc>
        <w:tc>
          <w:tcPr>
            <w:tcW w:w="2268" w:type="dxa"/>
          </w:tcPr>
          <w:p w:rsidR="00EC6D04" w:rsidRPr="00EC6D04" w:rsidRDefault="00EC6D04" w:rsidP="00EC6D0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อ.ดร.พิชิตชัย ปิมแปง</w:t>
            </w:r>
          </w:p>
        </w:tc>
        <w:tc>
          <w:tcPr>
            <w:tcW w:w="3119" w:type="dxa"/>
          </w:tcPr>
          <w:p w:rsidR="00EC6D04" w:rsidRPr="00EC6D04" w:rsidRDefault="00EC6D04" w:rsidP="00EC6D0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1. เพื่อเตรียมกาวนำไฟฟ้าจากวัสดุผสมเงิน-ทองคำ</w:t>
            </w:r>
          </w:p>
          <w:p w:rsidR="00EC6D04" w:rsidRPr="00EC6D04" w:rsidRDefault="00EC6D04" w:rsidP="00EC6D0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2. เพื่อหาลักษณะเฉพาะของกาวนำไฟฟ้าที่เตรียมจากวัสดุผสมเงิน-ทองคำ</w:t>
            </w:r>
          </w:p>
          <w:p w:rsidR="00EC6D04" w:rsidRPr="00EC6D04" w:rsidRDefault="00EC6D04" w:rsidP="00EC6D0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9" w:type="dxa"/>
          </w:tcPr>
          <w:p w:rsidR="00EC6D04" w:rsidRPr="00EC6D04" w:rsidRDefault="00EC6D04" w:rsidP="00EC6D04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  <w:cs/>
              </w:rPr>
              <w:t>1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. ได้องค์ความรู้ใหม่เกี่ยวกับกระบวนการเตรียมกาวนำไฟฟ้าจากวัสดุผสมเงิน-ทองคำ</w:t>
            </w:r>
          </w:p>
          <w:p w:rsidR="00EC6D04" w:rsidRPr="00EC6D04" w:rsidRDefault="00EC6D04" w:rsidP="00EC6D04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2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. มีสิทธิบัตร/อนุสิทธิบัตร หรือบทความทางวิชาการในฐานข้อมูลที่เป็นที่ยอมรับระดับชาติและนานาชาติ</w:t>
            </w:r>
          </w:p>
        </w:tc>
        <w:tc>
          <w:tcPr>
            <w:tcW w:w="2410" w:type="dxa"/>
          </w:tcPr>
          <w:p w:rsidR="00EC6D04" w:rsidRPr="00EC6D04" w:rsidRDefault="00EC6D04" w:rsidP="00EC6D0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ยอด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เชิงพาณิชย์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28" w:type="dxa"/>
          </w:tcPr>
          <w:p w:rsidR="00EC6D04" w:rsidRPr="00EC6D04" w:rsidRDefault="009C5B4C" w:rsidP="00EC6D0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C5B4C">
              <w:rPr>
                <w:rFonts w:ascii="TH SarabunPSK" w:hAnsi="TH SarabunPSK" w:cs="TH SarabunPSK"/>
                <w:sz w:val="26"/>
                <w:szCs w:val="26"/>
                <w:cs/>
              </w:rPr>
              <w:t>มหาวิทยาลัยราชภัฏพิบูลสงคราม</w:t>
            </w:r>
            <w:r w:rsidR="00EC6D04"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พิษณุโลก</w:t>
            </w:r>
          </w:p>
        </w:tc>
      </w:tr>
      <w:tr w:rsidR="009C5B4C" w:rsidRPr="00062492" w:rsidTr="002A4E90">
        <w:tc>
          <w:tcPr>
            <w:tcW w:w="562" w:type="dxa"/>
          </w:tcPr>
          <w:p w:rsidR="00EC6D04" w:rsidRPr="00062492" w:rsidRDefault="00EC6D04" w:rsidP="00EC6D0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2977" w:type="dxa"/>
          </w:tcPr>
          <w:p w:rsidR="00EC6D04" w:rsidRPr="00E21AFB" w:rsidRDefault="00EC6D04" w:rsidP="00EC6D0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21AFB">
              <w:rPr>
                <w:rFonts w:ascii="TH SarabunPSK" w:hAnsi="TH SarabunPSK" w:cs="TH SarabunPSK"/>
                <w:sz w:val="26"/>
                <w:szCs w:val="26"/>
                <w:cs/>
              </w:rPr>
              <w:t>การวิเคราะห์ความอ่อนไหวของระบบของปัญหาอสมการการแปรผันเสมือนบนเซตไม่คอนเวกซ์ในปริภูมิฮิลเบิร์ต</w:t>
            </w:r>
          </w:p>
        </w:tc>
        <w:tc>
          <w:tcPr>
            <w:tcW w:w="2268" w:type="dxa"/>
          </w:tcPr>
          <w:p w:rsidR="00EC6D04" w:rsidRPr="00E21AFB" w:rsidRDefault="00EC6D04" w:rsidP="00EC6D0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21AFB">
              <w:rPr>
                <w:rFonts w:ascii="TH SarabunPSK" w:hAnsi="TH SarabunPSK" w:cs="TH SarabunPSK" w:hint="cs"/>
                <w:sz w:val="24"/>
                <w:szCs w:val="24"/>
                <w:cs/>
              </w:rPr>
              <w:t>อ.</w:t>
            </w:r>
            <w:r w:rsidRPr="00E21AFB">
              <w:rPr>
                <w:rFonts w:ascii="TH SarabunPSK" w:hAnsi="TH SarabunPSK" w:cs="TH SarabunPSK"/>
                <w:sz w:val="24"/>
                <w:szCs w:val="24"/>
                <w:cs/>
              </w:rPr>
              <w:t>ดร.จิตติพร  ตังควิเวชกุล</w:t>
            </w:r>
          </w:p>
        </w:tc>
        <w:tc>
          <w:tcPr>
            <w:tcW w:w="3119" w:type="dxa"/>
          </w:tcPr>
          <w:p w:rsidR="00EC6D04" w:rsidRPr="00EC6D04" w:rsidRDefault="00EC6D04" w:rsidP="00EC6D0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1. เพื่อศึกษารูปแบบที่สมมูลของระบบของปัญหาอสมการการแปรผันเสมือนพารามิเตอร์กับระบบสมการไวเนอร์ฮอพฟ์พารามิเตอร์สำหรับการวิเคราะห์ความอ่อนไหวของระบบของปัญหาอสมการการแปรผัน เสมือนบนเซตใกล้เคียงปรับเรียบ</w:t>
            </w:r>
          </w:p>
          <w:p w:rsidR="00EC6D04" w:rsidRDefault="00EC6D04" w:rsidP="00EC6D0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2. เพื่อพิจารณาการวิเคราะห์ความอ่อนไหวของระบบของปัญหาอสมการการแปรผันเสมือนบนเซตใกล้เคียงปรับเรียบ</w:t>
            </w:r>
            <w:r w:rsidRPr="00EC6D04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  <w:p w:rsidR="00EC6D04" w:rsidRPr="00EC6D04" w:rsidRDefault="00EC6D04" w:rsidP="00EC6D0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3. เพื่อขยายและพัฒนาปัญหาอสมการ</w:t>
            </w:r>
          </w:p>
          <w:p w:rsidR="00EC6D04" w:rsidRPr="00EC6D04" w:rsidRDefault="00EC6D04" w:rsidP="00EC6D0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การแปรผันให้ง่ายต่อการนำไปใช้</w:t>
            </w:r>
          </w:p>
        </w:tc>
        <w:tc>
          <w:tcPr>
            <w:tcW w:w="2409" w:type="dxa"/>
          </w:tcPr>
          <w:p w:rsidR="00EC6D04" w:rsidRPr="00EC6D04" w:rsidRDefault="00EC6D04" w:rsidP="00EC6D04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สมการมีการนำไปใช้ในหลายมิติ</w:t>
            </w:r>
          </w:p>
        </w:tc>
        <w:tc>
          <w:tcPr>
            <w:tcW w:w="2410" w:type="dxa"/>
          </w:tcPr>
          <w:p w:rsidR="00EC6D04" w:rsidRPr="00EC6D04" w:rsidRDefault="00EC6D04" w:rsidP="00EC6D0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ใช้ในงานด้านเศรษฐศาสตร์, วิเคราะห์ด้านการจราจร และการขนส่ง</w:t>
            </w:r>
          </w:p>
        </w:tc>
        <w:tc>
          <w:tcPr>
            <w:tcW w:w="1628" w:type="dxa"/>
          </w:tcPr>
          <w:p w:rsidR="00EC6D04" w:rsidRPr="00062492" w:rsidRDefault="009C5B4C" w:rsidP="00EC6D0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C5B4C">
              <w:rPr>
                <w:rFonts w:ascii="TH SarabunPSK" w:hAnsi="TH SarabunPSK" w:cs="TH SarabunPSK"/>
                <w:sz w:val="26"/>
                <w:szCs w:val="26"/>
                <w:cs/>
              </w:rPr>
              <w:t>มหาวิทยาลัยราชภัฏพิบูลสงคราม</w:t>
            </w:r>
            <w:r w:rsidR="00EC6D04"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พิษณุโลก</w:t>
            </w:r>
          </w:p>
        </w:tc>
      </w:tr>
      <w:tr w:rsidR="009C5B4C" w:rsidRPr="00062492" w:rsidTr="002A4E90">
        <w:tc>
          <w:tcPr>
            <w:tcW w:w="562" w:type="dxa"/>
          </w:tcPr>
          <w:p w:rsidR="009C5B4C" w:rsidRPr="00062492" w:rsidRDefault="009C5B4C" w:rsidP="009C5B4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2977" w:type="dxa"/>
          </w:tcPr>
          <w:p w:rsidR="009C5B4C" w:rsidRPr="00E21AFB" w:rsidRDefault="009C5B4C" w:rsidP="009C5B4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21AFB">
              <w:rPr>
                <w:rFonts w:ascii="TH SarabunPSK" w:hAnsi="TH SarabunPSK" w:cs="TH SarabunPSK"/>
                <w:sz w:val="26"/>
                <w:szCs w:val="26"/>
                <w:cs/>
              </w:rPr>
              <w:t>ความสัมพันธ์ระหว่างกลุ่มอาการป่วยเหตุอาคารกับคุณภาพอากาศภายในอาคารหน่วยงานราชการ จ.พิษณุโลก</w:t>
            </w:r>
          </w:p>
        </w:tc>
        <w:tc>
          <w:tcPr>
            <w:tcW w:w="2268" w:type="dxa"/>
          </w:tcPr>
          <w:p w:rsidR="009C5B4C" w:rsidRPr="00E21AFB" w:rsidRDefault="009C5B4C" w:rsidP="009C5B4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21AFB">
              <w:rPr>
                <w:rFonts w:ascii="TH SarabunPSK" w:hAnsi="TH SarabunPSK" w:cs="TH SarabunPSK"/>
                <w:sz w:val="26"/>
                <w:szCs w:val="26"/>
                <w:cs/>
              </w:rPr>
              <w:t>ผศ.ดร.ธันวดี  ศรีธาวิรัตน์</w:t>
            </w:r>
          </w:p>
        </w:tc>
        <w:tc>
          <w:tcPr>
            <w:tcW w:w="3119" w:type="dxa"/>
          </w:tcPr>
          <w:p w:rsidR="0005573C" w:rsidRPr="0005573C" w:rsidRDefault="0005573C" w:rsidP="0005573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05573C">
              <w:rPr>
                <w:rFonts w:ascii="TH SarabunPSK" w:hAnsi="TH SarabunPSK" w:cs="TH SarabunPSK"/>
                <w:sz w:val="26"/>
                <w:szCs w:val="26"/>
                <w:cs/>
              </w:rPr>
              <w:t>1. เพื่อวิเคราะห์คุณภาพอากาศภายอาคารของหน่วยงานราชการ</w:t>
            </w:r>
          </w:p>
          <w:p w:rsidR="009C5B4C" w:rsidRPr="0005573C" w:rsidRDefault="0005573C" w:rsidP="0005573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05573C">
              <w:rPr>
                <w:rFonts w:ascii="TH SarabunPSK" w:hAnsi="TH SarabunPSK" w:cs="TH SarabunPSK"/>
                <w:sz w:val="26"/>
                <w:szCs w:val="26"/>
                <w:cs/>
              </w:rPr>
              <w:t>2. เพื่อศึกษาความสัมพันธ์ระหว่างคุณภาพอากาศและกลุ่มอาการป่วยเหตุอาคารของพนักงาน</w:t>
            </w:r>
          </w:p>
        </w:tc>
        <w:tc>
          <w:tcPr>
            <w:tcW w:w="2409" w:type="dxa"/>
          </w:tcPr>
          <w:p w:rsidR="0005573C" w:rsidRPr="0005573C" w:rsidRDefault="0005573C" w:rsidP="0005573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05573C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1. ข้อมูลคุณภาพอากาศภายอาคารของหน่วยงานราชการ </w:t>
            </w:r>
          </w:p>
          <w:p w:rsidR="0005573C" w:rsidRPr="0005573C" w:rsidRDefault="0005573C" w:rsidP="0005573C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2</w:t>
            </w:r>
            <w:r w:rsidRPr="0005573C">
              <w:rPr>
                <w:rFonts w:ascii="TH SarabunPSK" w:hAnsi="TH SarabunPSK" w:cs="TH SarabunPSK"/>
                <w:sz w:val="26"/>
                <w:szCs w:val="26"/>
                <w:cs/>
              </w:rPr>
              <w:t>. ผลลัพธ์ในเชิงนโยบายและ ผลลัพธ์ในเชิงสังคมและสิ่งแวดล้อม มีข้อมูลในการกำหนดนโยบายด้านการรับตัวรับมือกับการเปลี่ยนแปลงภูมิอากาศ</w:t>
            </w:r>
          </w:p>
          <w:p w:rsidR="009C5B4C" w:rsidRPr="0005573C" w:rsidRDefault="0005573C" w:rsidP="0005573C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3</w:t>
            </w:r>
            <w:r w:rsidRPr="0005573C">
              <w:rPr>
                <w:rFonts w:ascii="TH SarabunPSK" w:hAnsi="TH SarabunPSK" w:cs="TH SarabunPSK"/>
                <w:sz w:val="26"/>
                <w:szCs w:val="26"/>
                <w:cs/>
              </w:rPr>
              <w:t>.ผลลัพธ์เชิงเศรษฐกิจ  ประชาชนลดค่าใช้จ่ายในการรักษาสุขภาพ รัฐบาลลดต้นทุนด้า</w:t>
            </w:r>
            <w:r w:rsidR="00860C48">
              <w:rPr>
                <w:rFonts w:ascii="TH SarabunPSK" w:hAnsi="TH SarabunPSK" w:cs="TH SarabunPSK"/>
                <w:sz w:val="26"/>
                <w:szCs w:val="26"/>
                <w:cs/>
              </w:rPr>
              <w:t>นส่งเสริมสุขภาพอนามัยของประชาชน</w:t>
            </w:r>
          </w:p>
        </w:tc>
        <w:tc>
          <w:tcPr>
            <w:tcW w:w="2410" w:type="dxa"/>
          </w:tcPr>
          <w:p w:rsidR="009C5B4C" w:rsidRPr="0005573C" w:rsidRDefault="009C5B4C" w:rsidP="0005573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05573C">
              <w:rPr>
                <w:rFonts w:ascii="TH SarabunPSK" w:hAnsi="TH SarabunPSK" w:cs="TH SarabunPSK" w:hint="cs"/>
                <w:sz w:val="26"/>
                <w:szCs w:val="26"/>
                <w:cs/>
              </w:rPr>
              <w:t>เชิงสังคม</w:t>
            </w:r>
            <w:r w:rsidR="0005573C" w:rsidRPr="0005573C">
              <w:rPr>
                <w:rFonts w:ascii="TH SarabunPSK" w:hAnsi="TH SarabunPSK" w:cs="TH SarabunPSK" w:hint="cs"/>
                <w:sz w:val="26"/>
                <w:szCs w:val="26"/>
                <w:cs/>
              </w:rPr>
              <w:t>ส่งผลให้สิ่งแวดล้อมในสถานที่ทำงานดีมากขึ้น</w:t>
            </w:r>
          </w:p>
        </w:tc>
        <w:tc>
          <w:tcPr>
            <w:tcW w:w="1628" w:type="dxa"/>
          </w:tcPr>
          <w:p w:rsidR="009C5B4C" w:rsidRPr="00062492" w:rsidRDefault="009C5B4C" w:rsidP="009C5B4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C5B4C">
              <w:rPr>
                <w:rFonts w:ascii="TH SarabunPSK" w:hAnsi="TH SarabunPSK" w:cs="TH SarabunPSK"/>
                <w:sz w:val="26"/>
                <w:szCs w:val="26"/>
                <w:cs/>
              </w:rPr>
              <w:t>มหาวิทยาลัยราชภัฏพิบูลสงคราม</w:t>
            </w: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พิษณุโลก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และเทศบาลนครพิษณุโลก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</w:tr>
      <w:tr w:rsidR="00860C48" w:rsidRPr="00062492" w:rsidTr="002A4E90">
        <w:tc>
          <w:tcPr>
            <w:tcW w:w="562" w:type="dxa"/>
          </w:tcPr>
          <w:p w:rsidR="00860C48" w:rsidRPr="00062492" w:rsidRDefault="00860C48" w:rsidP="00860C4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10</w:t>
            </w:r>
          </w:p>
        </w:tc>
        <w:tc>
          <w:tcPr>
            <w:tcW w:w="2977" w:type="dxa"/>
          </w:tcPr>
          <w:p w:rsidR="00860C48" w:rsidRPr="00E21AFB" w:rsidRDefault="00860C48" w:rsidP="00860C48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21AFB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บนเซตวิภัชนัยใน </w:t>
            </w:r>
            <w:r w:rsidRPr="00E21AFB">
              <w:rPr>
                <w:rFonts w:ascii="TH SarabunPSK" w:hAnsi="TH SarabunPSK" w:cs="TH SarabunPSK"/>
                <w:sz w:val="26"/>
                <w:szCs w:val="26"/>
              </w:rPr>
              <w:t>$\Gamma$</w:t>
            </w:r>
            <w:r w:rsidRPr="00E21AFB">
              <w:rPr>
                <w:rFonts w:ascii="TH SarabunPSK" w:hAnsi="TH SarabunPSK" w:cs="TH SarabunPSK"/>
                <w:sz w:val="26"/>
                <w:szCs w:val="26"/>
                <w:cs/>
              </w:rPr>
              <w:t>-กึ่งกรุปเกือบทางซ้ายและริงเกือบทางซ้าย</w:t>
            </w:r>
          </w:p>
        </w:tc>
        <w:tc>
          <w:tcPr>
            <w:tcW w:w="2268" w:type="dxa"/>
          </w:tcPr>
          <w:p w:rsidR="00860C48" w:rsidRPr="00E21AFB" w:rsidRDefault="00860C48" w:rsidP="007F176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21AFB">
              <w:rPr>
                <w:rFonts w:ascii="TH SarabunPSK" w:hAnsi="TH SarabunPSK" w:cs="TH SarabunPSK"/>
                <w:sz w:val="26"/>
                <w:szCs w:val="26"/>
                <w:cs/>
              </w:rPr>
              <w:t>ผศ.ไพโรจน์  เยียระยง</w:t>
            </w:r>
          </w:p>
        </w:tc>
        <w:tc>
          <w:tcPr>
            <w:tcW w:w="3119" w:type="dxa"/>
          </w:tcPr>
          <w:p w:rsidR="00860C48" w:rsidRPr="00860C48" w:rsidRDefault="00860C48" w:rsidP="00860C48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60C48">
              <w:rPr>
                <w:rFonts w:ascii="TH SarabunPSK" w:hAnsi="TH SarabunPSK" w:cs="TH SarabunPSK"/>
                <w:sz w:val="26"/>
                <w:szCs w:val="26"/>
                <w:cs/>
              </w:rPr>
              <w:t>1. เพื่อหาสมบัติและจำแนกลักษณะเฉพาะบางประการของ</w:t>
            </w:r>
          </w:p>
          <w:p w:rsidR="007F1769" w:rsidRDefault="00860C48" w:rsidP="00860C48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60C48">
              <w:rPr>
                <w:rFonts w:ascii="TH SarabunPSK" w:hAnsi="TH SarabunPSK" w:cs="TH SarabunPSK"/>
                <w:sz w:val="26"/>
                <w:szCs w:val="26"/>
                <w:cs/>
              </w:rPr>
              <w:t>ไอดีลกึ่งเฉพาะวิภัชนัย</w:t>
            </w:r>
          </w:p>
          <w:p w:rsidR="00860C48" w:rsidRPr="00860C48" w:rsidRDefault="00860C48" w:rsidP="00860C48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60C48">
              <w:rPr>
                <w:rFonts w:ascii="TH SarabunPSK" w:hAnsi="TH SarabunPSK" w:cs="TH SarabunPSK"/>
                <w:sz w:val="26"/>
                <w:szCs w:val="26"/>
                <w:cs/>
              </w:rPr>
              <w:t>2. ศึกษาความและหาสัมพันธ์ระหว่างเซตวิภัชนัยกับแอนติเซตย่อยเซตวิภัชนัย</w:t>
            </w:r>
          </w:p>
          <w:p w:rsidR="00860C48" w:rsidRPr="00860C48" w:rsidRDefault="00860C48" w:rsidP="00860C4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9" w:type="dxa"/>
          </w:tcPr>
          <w:p w:rsidR="00860C48" w:rsidRPr="00860C48" w:rsidRDefault="00860C48" w:rsidP="00860C48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Fuzzy logic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กับตัวควบคุม</w:t>
            </w:r>
            <w:r w:rsidRPr="00860C48">
              <w:rPr>
                <w:rFonts w:ascii="TH SarabunPSK" w:hAnsi="TH SarabunPSK" w:cs="TH SarabunPSK" w:hint="cs"/>
                <w:sz w:val="26"/>
                <w:szCs w:val="26"/>
                <w:cs/>
              </w:rPr>
              <w:t>ใช้วิเคราะห์ร่างรัฐธรรมนูญ/อุตสาหกรรม</w:t>
            </w:r>
          </w:p>
        </w:tc>
        <w:tc>
          <w:tcPr>
            <w:tcW w:w="2410" w:type="dxa"/>
          </w:tcPr>
          <w:p w:rsidR="00860C48" w:rsidRPr="00860C48" w:rsidRDefault="00860C48" w:rsidP="00860C4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60C48">
              <w:rPr>
                <w:rFonts w:ascii="TH SarabunPSK" w:hAnsi="TH SarabunPSK" w:cs="TH SarabunPSK"/>
                <w:sz w:val="26"/>
                <w:szCs w:val="26"/>
                <w:cs/>
              </w:rPr>
              <w:t>ยอดเชิงพาณิชย์</w:t>
            </w:r>
          </w:p>
        </w:tc>
        <w:tc>
          <w:tcPr>
            <w:tcW w:w="1628" w:type="dxa"/>
          </w:tcPr>
          <w:p w:rsidR="00860C48" w:rsidRPr="00062492" w:rsidRDefault="00860C48" w:rsidP="00860C4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C5B4C">
              <w:rPr>
                <w:rFonts w:ascii="TH SarabunPSK" w:hAnsi="TH SarabunPSK" w:cs="TH SarabunPSK"/>
                <w:sz w:val="26"/>
                <w:szCs w:val="26"/>
                <w:cs/>
              </w:rPr>
              <w:t>มหาวิทยาลัยราชภัฏพิบูลสงคราม</w:t>
            </w: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พิษณุโลก</w:t>
            </w:r>
          </w:p>
        </w:tc>
      </w:tr>
      <w:tr w:rsidR="007F1769" w:rsidRPr="00062492" w:rsidTr="002A4E90">
        <w:tc>
          <w:tcPr>
            <w:tcW w:w="562" w:type="dxa"/>
          </w:tcPr>
          <w:p w:rsidR="007F1769" w:rsidRPr="00062492" w:rsidRDefault="007F1769" w:rsidP="007F176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11</w:t>
            </w:r>
          </w:p>
        </w:tc>
        <w:tc>
          <w:tcPr>
            <w:tcW w:w="2977" w:type="dxa"/>
          </w:tcPr>
          <w:p w:rsidR="007F1769" w:rsidRPr="00E21AFB" w:rsidRDefault="007F1769" w:rsidP="007F1769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21AFB">
              <w:rPr>
                <w:rFonts w:ascii="TH SarabunPSK" w:hAnsi="TH SarabunPSK" w:cs="TH SarabunPSK"/>
                <w:sz w:val="26"/>
                <w:szCs w:val="26"/>
                <w:cs/>
              </w:rPr>
              <w:t>ผลของคลื่นเสียงความถี่สูง คลื่นแม่เหล็กไฟฟ้าจากเครื่องไมโครเวฟและอุณหภูมิที่มีผลต่อการติดสีของเส้นใยไหมที่ย้อมด้วยสีย้อมสเตรปโตมัยซีส</w:t>
            </w:r>
          </w:p>
        </w:tc>
        <w:tc>
          <w:tcPr>
            <w:tcW w:w="2268" w:type="dxa"/>
          </w:tcPr>
          <w:p w:rsidR="007F1769" w:rsidRPr="00E21AFB" w:rsidRDefault="007F1769" w:rsidP="007F176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21AFB">
              <w:rPr>
                <w:rFonts w:ascii="TH SarabunPSK" w:hAnsi="TH SarabunPSK" w:cs="TH SarabunPSK"/>
                <w:sz w:val="26"/>
                <w:szCs w:val="26"/>
                <w:cs/>
              </w:rPr>
              <w:t>ผศ.นฤมล   เถื่อนกูล</w:t>
            </w:r>
          </w:p>
        </w:tc>
        <w:tc>
          <w:tcPr>
            <w:tcW w:w="3119" w:type="dxa"/>
          </w:tcPr>
          <w:p w:rsidR="007F1769" w:rsidRPr="007F1769" w:rsidRDefault="007F1769" w:rsidP="007F1769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7F1769">
              <w:rPr>
                <w:rFonts w:ascii="TH SarabunPSK" w:hAnsi="TH SarabunPSK" w:cs="TH SarabunPSK"/>
                <w:sz w:val="26"/>
                <w:szCs w:val="26"/>
                <w:cs/>
              </w:rPr>
              <w:t>1. เพื่อวิเคราะห์หาความคงทนของสีต่อการซักฟอก และความคงทนของสีต่อแสงของเส้นใยไหม</w:t>
            </w:r>
          </w:p>
          <w:p w:rsidR="007F1769" w:rsidRPr="007F1769" w:rsidRDefault="007F1769" w:rsidP="007F1769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7F1769">
              <w:rPr>
                <w:rFonts w:ascii="TH SarabunPSK" w:hAnsi="TH SarabunPSK" w:cs="TH SarabunPSK"/>
                <w:sz w:val="26"/>
                <w:szCs w:val="26"/>
                <w:cs/>
              </w:rPr>
              <w:t>2. เพื่อนำสีย้อมมาทำการย้อมเส้นใยไหม ส่งทอเพื่อทำเป็นผ้าต้นแบบ</w:t>
            </w:r>
          </w:p>
        </w:tc>
        <w:tc>
          <w:tcPr>
            <w:tcW w:w="2409" w:type="dxa"/>
          </w:tcPr>
          <w:p w:rsidR="007F1769" w:rsidRPr="007F1769" w:rsidRDefault="007F1769" w:rsidP="007F1769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7F1769">
              <w:rPr>
                <w:rFonts w:ascii="TH SarabunPSK" w:hAnsi="TH SarabunPSK" w:cs="TH SarabunPSK"/>
                <w:sz w:val="26"/>
                <w:szCs w:val="26"/>
                <w:cs/>
              </w:rPr>
              <w:t>ได้สีย้อมเส้นใยไหมจากสเตรปโตมัยซีส</w:t>
            </w:r>
            <w:r w:rsidRPr="007F1769">
              <w:rPr>
                <w:rFonts w:ascii="TH SarabunPSK" w:hAnsi="TH SarabunPSK" w:cs="TH SarabunPSK" w:hint="cs"/>
                <w:sz w:val="26"/>
                <w:szCs w:val="26"/>
                <w:cs/>
              </w:rPr>
              <w:t>ที่ติดทนดีและเป็นสีย้อมจากธรรมชาติ</w:t>
            </w:r>
          </w:p>
        </w:tc>
        <w:tc>
          <w:tcPr>
            <w:tcW w:w="2410" w:type="dxa"/>
          </w:tcPr>
          <w:p w:rsidR="007F1769" w:rsidRPr="007F1769" w:rsidRDefault="007F1769" w:rsidP="007F176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F1769">
              <w:rPr>
                <w:rFonts w:ascii="TH SarabunPSK" w:hAnsi="TH SarabunPSK" w:cs="TH SarabunPSK" w:hint="cs"/>
                <w:sz w:val="26"/>
                <w:szCs w:val="26"/>
                <w:cs/>
              </w:rPr>
              <w:t>เชิงอุตสาหกรรม</w:t>
            </w:r>
          </w:p>
        </w:tc>
        <w:tc>
          <w:tcPr>
            <w:tcW w:w="1628" w:type="dxa"/>
          </w:tcPr>
          <w:p w:rsidR="007F1769" w:rsidRPr="00062492" w:rsidRDefault="007F1769" w:rsidP="007F176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C5B4C">
              <w:rPr>
                <w:rFonts w:ascii="TH SarabunPSK" w:hAnsi="TH SarabunPSK" w:cs="TH SarabunPSK"/>
                <w:sz w:val="26"/>
                <w:szCs w:val="26"/>
                <w:cs/>
              </w:rPr>
              <w:t>มหาวิทยาลัยราชภัฏพิบูลสงคราม</w:t>
            </w: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พิษณุโลก</w:t>
            </w:r>
          </w:p>
        </w:tc>
      </w:tr>
      <w:tr w:rsidR="007F1769" w:rsidRPr="00062492" w:rsidTr="002A4E90">
        <w:tc>
          <w:tcPr>
            <w:tcW w:w="562" w:type="dxa"/>
          </w:tcPr>
          <w:p w:rsidR="007F1769" w:rsidRDefault="007F1769" w:rsidP="007F176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12</w:t>
            </w:r>
          </w:p>
        </w:tc>
        <w:tc>
          <w:tcPr>
            <w:tcW w:w="2977" w:type="dxa"/>
          </w:tcPr>
          <w:p w:rsidR="007F1769" w:rsidRPr="007F1769" w:rsidRDefault="007F1769" w:rsidP="007F1769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7F1769">
              <w:rPr>
                <w:rFonts w:ascii="TH SarabunPSK" w:hAnsi="TH SarabunPSK" w:cs="TH SarabunPSK"/>
                <w:sz w:val="26"/>
                <w:szCs w:val="26"/>
                <w:cs/>
              </w:rPr>
              <w:t>การประเมินคาร์บอนฟุตพริ้นท์ของมหาวิทยาลัยราชภัฏพิบูลสงครามภายใต้นโยบายมหาวิทยาลัยสีเขียว</w:t>
            </w:r>
            <w:r w:rsidRPr="007F1769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  <w:p w:rsidR="007F1769" w:rsidRPr="007F1769" w:rsidRDefault="007F1769" w:rsidP="007F176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8" w:type="dxa"/>
          </w:tcPr>
          <w:p w:rsidR="007F1769" w:rsidRPr="007F1769" w:rsidRDefault="007F1769" w:rsidP="007F176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F1769">
              <w:rPr>
                <w:rFonts w:ascii="TH SarabunPSK" w:hAnsi="TH SarabunPSK" w:cs="TH SarabunPSK"/>
                <w:sz w:val="26"/>
                <w:szCs w:val="26"/>
                <w:cs/>
              </w:rPr>
              <w:t>อ.ดร.อรชร  ฉิมจารย์</w:t>
            </w:r>
          </w:p>
        </w:tc>
        <w:tc>
          <w:tcPr>
            <w:tcW w:w="3119" w:type="dxa"/>
          </w:tcPr>
          <w:p w:rsidR="007F1769" w:rsidRPr="007F1769" w:rsidRDefault="007F1769" w:rsidP="007F1769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7F1769">
              <w:rPr>
                <w:rFonts w:ascii="TH SarabunPSK" w:hAnsi="TH SarabunPSK" w:cs="TH SarabunPSK"/>
                <w:sz w:val="26"/>
                <w:szCs w:val="26"/>
                <w:cs/>
              </w:rPr>
              <w:t>1. เพื่อทราบแหล่งที่มาและปริมาณการปล่อยก๊าซเรือนกระจกของมหาวิทยาลัยราชภัฏพิบูลสงคราม</w:t>
            </w:r>
          </w:p>
          <w:p w:rsidR="007F1769" w:rsidRPr="007F1769" w:rsidRDefault="007F1769" w:rsidP="007F1769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7F1769">
              <w:rPr>
                <w:rFonts w:ascii="TH SarabunPSK" w:hAnsi="TH SarabunPSK" w:cs="TH SarabunPSK"/>
                <w:sz w:val="26"/>
                <w:szCs w:val="26"/>
                <w:cs/>
              </w:rPr>
              <w:t>2. เพื่อหาค่าคาร์บอนฟุตพริ้นท์ของมหาวิทยาลัยราชภัฏพิบูลสงคราม</w:t>
            </w:r>
          </w:p>
          <w:p w:rsidR="007F1769" w:rsidRPr="007F1769" w:rsidRDefault="007F1769" w:rsidP="007F1769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7F1769">
              <w:rPr>
                <w:rFonts w:ascii="TH SarabunPSK" w:hAnsi="TH SarabunPSK" w:cs="TH SarabunPSK"/>
                <w:sz w:val="26"/>
                <w:szCs w:val="26"/>
                <w:cs/>
              </w:rPr>
              <w:t>3. เพื่อหาแนวทางในการลดการปล่อยก๊าซเรือนกระจกจากกิจกรรมของมหาวิทยาลัยราชภัฏพิบูลสงคราม</w:t>
            </w:r>
          </w:p>
        </w:tc>
        <w:tc>
          <w:tcPr>
            <w:tcW w:w="2409" w:type="dxa"/>
          </w:tcPr>
          <w:p w:rsidR="007F1769" w:rsidRPr="007F1769" w:rsidRDefault="007F1769" w:rsidP="007F1769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7F1769">
              <w:rPr>
                <w:rFonts w:ascii="TH SarabunPSK" w:hAnsi="TH SarabunPSK" w:cs="TH SarabunPSK"/>
                <w:sz w:val="26"/>
                <w:szCs w:val="26"/>
                <w:cs/>
              </w:rPr>
              <w:t>มหาวิทยาลัยราชภัฏพิบูลสงครามได้ข้อมูลปริมาณการปล่อยก๊าซเรือนกระจก และนำข้อมูลมาใช้ในการวางแผนการดำเนินการจัดการปล่อยก๊าซเรือนกระจกเพื่อให้สอดคล้องกับนโยบายมหาวิทยาลัยสีเขียวและทำให้มหาวิทยาลัยสามารถลดต้นทุนต่างๆ ลงได้</w:t>
            </w:r>
          </w:p>
        </w:tc>
        <w:tc>
          <w:tcPr>
            <w:tcW w:w="2410" w:type="dxa"/>
          </w:tcPr>
          <w:p w:rsidR="007F1769" w:rsidRPr="007F1769" w:rsidRDefault="007F1769" w:rsidP="007F176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F1769">
              <w:rPr>
                <w:rFonts w:ascii="TH SarabunPSK" w:hAnsi="TH SarabunPSK" w:cs="TH SarabunPSK" w:hint="cs"/>
                <w:sz w:val="26"/>
                <w:szCs w:val="26"/>
                <w:cs/>
              </w:rPr>
              <w:t>เชิงสังคม ได้เป็นนโยบายของมหาวิทยาลัยในการลดการปล่อยก๊าซเรือนกระจก</w:t>
            </w:r>
          </w:p>
        </w:tc>
        <w:tc>
          <w:tcPr>
            <w:tcW w:w="1628" w:type="dxa"/>
          </w:tcPr>
          <w:p w:rsidR="007F1769" w:rsidRPr="00062492" w:rsidRDefault="007F1769" w:rsidP="007F176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C5B4C">
              <w:rPr>
                <w:rFonts w:ascii="TH SarabunPSK" w:hAnsi="TH SarabunPSK" w:cs="TH SarabunPSK"/>
                <w:sz w:val="26"/>
                <w:szCs w:val="26"/>
                <w:cs/>
              </w:rPr>
              <w:t>มหาวิทยาลัยราชภัฏพิบูลสงคราม</w:t>
            </w: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พิษณุโลก</w:t>
            </w:r>
          </w:p>
        </w:tc>
      </w:tr>
      <w:tr w:rsidR="007F1769" w:rsidRPr="00062492" w:rsidTr="002A4E90">
        <w:tc>
          <w:tcPr>
            <w:tcW w:w="562" w:type="dxa"/>
          </w:tcPr>
          <w:p w:rsidR="007F1769" w:rsidRDefault="007F1769" w:rsidP="007F176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13</w:t>
            </w:r>
          </w:p>
        </w:tc>
        <w:tc>
          <w:tcPr>
            <w:tcW w:w="2977" w:type="dxa"/>
          </w:tcPr>
          <w:p w:rsidR="007F1769" w:rsidRPr="00E21AFB" w:rsidRDefault="007F1769" w:rsidP="007F1769">
            <w:pPr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E21AFB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มาตรการทางกฎหมายในการแก้ไขปัญหาการรุกล้ำพื้นที่รับน้ำ: กรณีศึกษาในเขตพื้นที่ของจังหวัดสุโขทัย</w:t>
            </w:r>
          </w:p>
        </w:tc>
        <w:tc>
          <w:tcPr>
            <w:tcW w:w="2268" w:type="dxa"/>
          </w:tcPr>
          <w:p w:rsidR="007F1769" w:rsidRPr="00E21AFB" w:rsidRDefault="007F1769" w:rsidP="008E3CC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21AFB">
              <w:rPr>
                <w:rFonts w:ascii="TH SarabunPSK" w:hAnsi="TH SarabunPSK" w:cs="TH SarabunPSK"/>
                <w:sz w:val="26"/>
                <w:szCs w:val="26"/>
                <w:cs/>
              </w:rPr>
              <w:t>อ.สุมนภัศร์  คุ้มจันทร์</w:t>
            </w:r>
          </w:p>
        </w:tc>
        <w:tc>
          <w:tcPr>
            <w:tcW w:w="3119" w:type="dxa"/>
          </w:tcPr>
          <w:p w:rsidR="007F1769" w:rsidRPr="007F1769" w:rsidRDefault="007F1769" w:rsidP="007F1769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7F1769">
              <w:rPr>
                <w:rFonts w:ascii="TH SarabunPSK" w:hAnsi="TH SarabunPSK" w:cs="TH SarabunPSK"/>
                <w:sz w:val="26"/>
                <w:szCs w:val="26"/>
                <w:cs/>
              </w:rPr>
              <w:t>1 เพื่อศึกษา วิเคราะห์สภาพปัญหาการรุกล้ำพื้นที่รับน้ำของประชานของพื้นที่กลุ่มตัวอย่างในจังหวัดสุโขทัย</w:t>
            </w:r>
          </w:p>
          <w:p w:rsidR="007F1769" w:rsidRPr="007F1769" w:rsidRDefault="007F1769" w:rsidP="007F1769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7F1769">
              <w:rPr>
                <w:rFonts w:ascii="TH SarabunPSK" w:hAnsi="TH SarabunPSK" w:cs="TH SarabunPSK"/>
                <w:sz w:val="26"/>
                <w:szCs w:val="26"/>
                <w:cs/>
              </w:rPr>
              <w:t>2 เพื่อศึกษา วิเคราะห์กฎหมายที่เกี่ยวข้องกับสภาพปัญหา เพื่อให้ทราบถึงกลไกและมาตรการทางกฎหมายในการแก้ไขปัญหาในการแก้ปัญหาการรุกล้ำพื้นที่รับน้ำที่เป็นกลุ่มตัวอย่างในจังหวัดสุโขทัย พร้อมทั้งหาข้อบกพร่องของกฎหมายรวมถึงการบังคับใช้ที่ไม่ประสบผล</w:t>
            </w:r>
          </w:p>
          <w:p w:rsidR="007F1769" w:rsidRPr="007F1769" w:rsidRDefault="007F1769" w:rsidP="007F1769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7F1769">
              <w:rPr>
                <w:rFonts w:ascii="TH SarabunPSK" w:hAnsi="TH SarabunPSK" w:cs="TH SarabunPSK"/>
                <w:sz w:val="26"/>
                <w:szCs w:val="26"/>
                <w:cs/>
              </w:rPr>
              <w:t>3 เพื่อได้ทราบถึงกลไกหรือมาตรการทางกฎหมายที่เหมาะสมในการแก้ไขปัญหาการรุกล้ำพื้นที่รับน้ำเพื่อเป็นแนวทางในการ</w:t>
            </w:r>
            <w:r w:rsidRPr="007F1769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>ดำเนินการในกลุ่มตัวอย่างของจังหวัดสุโขทัยและพื้นที่อื่นที่มีสภาพปัญหาอย่างเดียวกัน</w:t>
            </w:r>
          </w:p>
        </w:tc>
        <w:tc>
          <w:tcPr>
            <w:tcW w:w="2409" w:type="dxa"/>
          </w:tcPr>
          <w:p w:rsidR="007F1769" w:rsidRPr="00022402" w:rsidRDefault="007F1769" w:rsidP="00022402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022402">
              <w:rPr>
                <w:rFonts w:ascii="TH SarabunPSK" w:hAnsi="TH SarabunPSK" w:cs="TH SarabunPSK" w:hint="cs"/>
                <w:sz w:val="26"/>
                <w:szCs w:val="26"/>
                <w:cs/>
              </w:rPr>
              <w:lastRenderedPageBreak/>
              <w:t>ได้ความรู้ทางวิชาการ, ได้ประโยชน์ต่อสาธารณะ</w:t>
            </w:r>
            <w:r w:rsidR="00022402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สามารถใช้เป็นแนวทางในการ</w:t>
            </w:r>
            <w:r w:rsidR="00022402" w:rsidRPr="00022402">
              <w:rPr>
                <w:rFonts w:ascii="TH SarabunPSK" w:hAnsi="TH SarabunPSK" w:cs="TH SarabunPSK" w:hint="cs"/>
                <w:sz w:val="26"/>
                <w:szCs w:val="26"/>
                <w:cs/>
              </w:rPr>
              <w:t>แก้ปัญหาอย่างยั่งยืน</w:t>
            </w:r>
          </w:p>
        </w:tc>
        <w:tc>
          <w:tcPr>
            <w:tcW w:w="2410" w:type="dxa"/>
          </w:tcPr>
          <w:p w:rsidR="007F1769" w:rsidRPr="00022402" w:rsidRDefault="00022402" w:rsidP="0002240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F1769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เชิงสังคม </w:t>
            </w:r>
            <w:r w:rsidRPr="00022402">
              <w:rPr>
                <w:rFonts w:ascii="TH SarabunPSK" w:hAnsi="TH SarabunPSK" w:cs="TH SarabunPSK"/>
                <w:sz w:val="26"/>
                <w:szCs w:val="26"/>
                <w:cs/>
              </w:rPr>
              <w:t>แนวทางในการแก้ปัญหา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การรุกล้ำพื้นที่รับน้ำ</w:t>
            </w:r>
          </w:p>
        </w:tc>
        <w:tc>
          <w:tcPr>
            <w:tcW w:w="1628" w:type="dxa"/>
          </w:tcPr>
          <w:p w:rsidR="007F1769" w:rsidRPr="00062492" w:rsidRDefault="00022402" w:rsidP="007F176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สุโขทัย</w:t>
            </w:r>
          </w:p>
        </w:tc>
      </w:tr>
    </w:tbl>
    <w:p w:rsidR="00E61DC6" w:rsidRDefault="00E61DC6" w:rsidP="00E61D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507EC" w:rsidRDefault="000507EC" w:rsidP="00E61D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0507EC" w:rsidSect="00E518F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68C" w:rsidRDefault="00C0068C" w:rsidP="00480A0B">
      <w:pPr>
        <w:spacing w:after="0" w:line="240" w:lineRule="auto"/>
      </w:pPr>
      <w:r>
        <w:separator/>
      </w:r>
    </w:p>
  </w:endnote>
  <w:endnote w:type="continuationSeparator" w:id="0">
    <w:p w:rsidR="00C0068C" w:rsidRDefault="00C0068C" w:rsidP="00480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68C" w:rsidRDefault="00C0068C" w:rsidP="00480A0B">
      <w:pPr>
        <w:spacing w:after="0" w:line="240" w:lineRule="auto"/>
      </w:pPr>
      <w:r>
        <w:separator/>
      </w:r>
    </w:p>
  </w:footnote>
  <w:footnote w:type="continuationSeparator" w:id="0">
    <w:p w:rsidR="00C0068C" w:rsidRDefault="00C0068C" w:rsidP="00480A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A0B"/>
    <w:rsid w:val="00022402"/>
    <w:rsid w:val="000507EC"/>
    <w:rsid w:val="0005573C"/>
    <w:rsid w:val="00062492"/>
    <w:rsid w:val="00190F10"/>
    <w:rsid w:val="002A4E90"/>
    <w:rsid w:val="00480A0B"/>
    <w:rsid w:val="005B1B14"/>
    <w:rsid w:val="00652338"/>
    <w:rsid w:val="006C3AB1"/>
    <w:rsid w:val="00751667"/>
    <w:rsid w:val="007F1769"/>
    <w:rsid w:val="00860C48"/>
    <w:rsid w:val="00873AC6"/>
    <w:rsid w:val="008E3CC4"/>
    <w:rsid w:val="00903939"/>
    <w:rsid w:val="00981BEB"/>
    <w:rsid w:val="009C5B4C"/>
    <w:rsid w:val="00AD5B9C"/>
    <w:rsid w:val="00C0068C"/>
    <w:rsid w:val="00C31218"/>
    <w:rsid w:val="00D106B4"/>
    <w:rsid w:val="00D503FE"/>
    <w:rsid w:val="00E00117"/>
    <w:rsid w:val="00E518F4"/>
    <w:rsid w:val="00E61DC6"/>
    <w:rsid w:val="00EC6D04"/>
    <w:rsid w:val="00EE470B"/>
    <w:rsid w:val="00EE658E"/>
    <w:rsid w:val="00F12200"/>
    <w:rsid w:val="00FA45C6"/>
    <w:rsid w:val="00FD2ADF"/>
    <w:rsid w:val="00FE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57BB29-FED3-42DD-B42F-D3FFAC461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0A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0A0B"/>
  </w:style>
  <w:style w:type="paragraph" w:styleId="Footer">
    <w:name w:val="footer"/>
    <w:basedOn w:val="Normal"/>
    <w:link w:val="FooterChar"/>
    <w:uiPriority w:val="99"/>
    <w:unhideWhenUsed/>
    <w:rsid w:val="00480A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0A0B"/>
  </w:style>
  <w:style w:type="character" w:styleId="Hyperlink">
    <w:name w:val="Hyperlink"/>
    <w:basedOn w:val="DefaultParagraphFont"/>
    <w:uiPriority w:val="99"/>
    <w:unhideWhenUsed/>
    <w:rsid w:val="00EE470B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E518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0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C4A81-873E-47C9-9F39-76945D586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1253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jiraporn</dc:creator>
  <cp:keywords/>
  <dc:description/>
  <cp:lastModifiedBy>jiraporn</cp:lastModifiedBy>
  <cp:revision>3</cp:revision>
  <dcterms:created xsi:type="dcterms:W3CDTF">2016-08-03T06:18:00Z</dcterms:created>
  <dcterms:modified xsi:type="dcterms:W3CDTF">2016-08-04T04:34:00Z</dcterms:modified>
</cp:coreProperties>
</file>